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079" w:rsidRPr="005C1079" w:rsidRDefault="005C1079" w:rsidP="005C1079">
      <w:pPr>
        <w:widowControl/>
        <w:spacing w:line="315" w:lineRule="atLeast"/>
        <w:jc w:val="center"/>
        <w:outlineLvl w:val="3"/>
        <w:rPr>
          <w:rFonts w:ascii="宋体" w:eastAsia="宋体" w:hAnsi="宋体" w:cs="宋体"/>
          <w:b/>
          <w:bCs/>
          <w:color w:val="336699"/>
          <w:kern w:val="0"/>
          <w:szCs w:val="21"/>
        </w:rPr>
      </w:pPr>
      <w:r w:rsidRPr="005C1079">
        <w:rPr>
          <w:rFonts w:ascii="宋体" w:eastAsia="宋体" w:hAnsi="宋体" w:cs="宋体" w:hint="eastAsia"/>
          <w:b/>
          <w:bCs/>
          <w:color w:val="336699"/>
          <w:kern w:val="0"/>
          <w:szCs w:val="21"/>
        </w:rPr>
        <w:t>习近平在中共中央政治局第十六次集体学习时强调</w:t>
      </w:r>
    </w:p>
    <w:p w:rsidR="005C1079" w:rsidRPr="005C1079" w:rsidRDefault="005C1079" w:rsidP="005C1079">
      <w:pPr>
        <w:widowControl/>
        <w:spacing w:line="855" w:lineRule="atLeast"/>
        <w:jc w:val="center"/>
        <w:outlineLvl w:val="0"/>
        <w:rPr>
          <w:rFonts w:ascii="黑体" w:eastAsia="黑体" w:hAnsi="宋体" w:cs="宋体" w:hint="eastAsia"/>
          <w:b/>
          <w:bCs/>
          <w:color w:val="003366"/>
          <w:kern w:val="36"/>
          <w:sz w:val="45"/>
          <w:szCs w:val="45"/>
        </w:rPr>
      </w:pPr>
      <w:r w:rsidRPr="005C1079">
        <w:rPr>
          <w:rFonts w:ascii="黑体" w:eastAsia="黑体" w:hAnsi="宋体" w:cs="宋体" w:hint="eastAsia"/>
          <w:b/>
          <w:bCs/>
          <w:color w:val="003366"/>
          <w:kern w:val="36"/>
          <w:sz w:val="45"/>
          <w:szCs w:val="45"/>
        </w:rPr>
        <w:t>坚持从严治党落实管党治党责任</w:t>
      </w:r>
      <w:r w:rsidRPr="005C1079">
        <w:rPr>
          <w:rFonts w:ascii="黑体" w:eastAsia="黑体" w:hAnsi="宋体" w:cs="宋体" w:hint="eastAsia"/>
          <w:b/>
          <w:bCs/>
          <w:color w:val="003366"/>
          <w:kern w:val="36"/>
          <w:sz w:val="45"/>
          <w:szCs w:val="45"/>
        </w:rPr>
        <w:br/>
        <w:t>把作风建设要求融入党的制度建设</w:t>
      </w:r>
    </w:p>
    <w:p w:rsidR="005C1079" w:rsidRPr="005C1079" w:rsidRDefault="005C1079" w:rsidP="005C1079">
      <w:pPr>
        <w:widowControl/>
        <w:spacing w:line="315" w:lineRule="atLeast"/>
        <w:jc w:val="center"/>
        <w:outlineLvl w:val="1"/>
        <w:rPr>
          <w:rFonts w:ascii="宋体" w:eastAsia="宋体" w:hAnsi="宋体" w:cs="宋体" w:hint="eastAsia"/>
          <w:b/>
          <w:bCs/>
          <w:color w:val="336699"/>
          <w:kern w:val="0"/>
          <w:sz w:val="27"/>
          <w:szCs w:val="27"/>
        </w:rPr>
      </w:pPr>
      <w:r w:rsidRPr="005C1079">
        <w:rPr>
          <w:rFonts w:ascii="宋体" w:eastAsia="宋体" w:hAnsi="宋体" w:cs="宋体" w:hint="eastAsia"/>
          <w:b/>
          <w:bCs/>
          <w:color w:val="336699"/>
          <w:kern w:val="0"/>
          <w:sz w:val="27"/>
          <w:szCs w:val="27"/>
        </w:rPr>
        <w:t>代表党中央向共产党员和党务工作者致以节日问候</w:t>
      </w:r>
    </w:p>
    <w:p w:rsidR="005C1079" w:rsidRPr="005C1079" w:rsidRDefault="005C1079" w:rsidP="005C1079">
      <w:pPr>
        <w:widowControl/>
        <w:spacing w:line="315" w:lineRule="atLeast"/>
        <w:jc w:val="center"/>
        <w:outlineLvl w:val="4"/>
        <w:rPr>
          <w:rFonts w:ascii="宋体" w:eastAsia="宋体" w:hAnsi="宋体" w:cs="宋体" w:hint="eastAsia"/>
          <w:color w:val="000000"/>
          <w:kern w:val="0"/>
          <w:sz w:val="18"/>
          <w:szCs w:val="18"/>
        </w:rPr>
      </w:pPr>
      <w:r w:rsidRPr="005C1079">
        <w:rPr>
          <w:rFonts w:ascii="宋体" w:eastAsia="宋体" w:hAnsi="宋体" w:cs="宋体" w:hint="eastAsia"/>
          <w:color w:val="000000"/>
          <w:kern w:val="0"/>
          <w:sz w:val="18"/>
          <w:szCs w:val="18"/>
        </w:rPr>
        <w:t>2014年07月01日10:23       来源：</w:t>
      </w:r>
      <w:hyperlink r:id="rId6" w:tgtFrame="_blank" w:history="1">
        <w:r w:rsidRPr="005C1079">
          <w:rPr>
            <w:rFonts w:ascii="宋体" w:eastAsia="宋体" w:hAnsi="宋体" w:cs="宋体" w:hint="eastAsia"/>
            <w:color w:val="000000"/>
            <w:kern w:val="0"/>
            <w:sz w:val="18"/>
          </w:rPr>
          <w:t>人民网-人民日报</w:t>
        </w:r>
      </w:hyperlink>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新华社北京6月30日电 中共中央政治局6月30日下午就加强改进作风制度建设进行第十六次集体学习。中共中央总书记习近平在主持学习时强调，抓作风是推进党的建设新的伟大工程的重要切入点和着力点，必须坚持从严治党，落实管党治党责任，把作风建设要求融入党的思想建设、组织建设、反腐倡廉建设、制度建设之中，全面提高党的建设工作水平。抓作风既要着力解决当前突出问题，又要注重建立长效机制，下功夫、用狠劲，持续努力、久久为功。</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在中国共产党成立93周年之际，习近平首先代表党中央，向全国广大共产党员和党务工作者致以节日的问候。</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这次中央政治局集体学习，由有关负责同志介绍全党以及本地区本部门开展党的群众路线教育实践活动、推动作风建设的情况。中央组织部常务副部长陈希就群众路线教育实践活动总的情况作了汇报，河北省委书记周本顺就突出领导这个重点、抓好作风制度建设，贵州省委书记赵克志就夯实基层基础、加强改进作风建设制度建设，国家发展改革委党组书记、主任徐绍史就推进体制机制改革、加强“四风”源头治理，国家工商总局党组书记、局长张茅就锤炼过硬作风、强化制度执行谈了认识和体会。</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中央政治局各位同志听取了他们的发言，并就有关问题进行了讨论。</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习近平在主持学习时发表了讲话。他指出，党的群众路线教育实践活动正式启动以来，取得了重要阶段性成果，提高了全党对加强作风建设重要性和必要性的认识。党的作风就是党的形象，关系人心向背，关系党的生死存亡。我们党作为一个在中国长期执政的马克思主义政党，对作风问题任何时候都不能掉以轻心。作风问题抓和不抓大不一样，小抓大抓也大不一样，只有动真格打硬仗，才能扫除顽瘴痼疾，取得人民满意的实效。作风问题核心是党同人民群众的关系问题。加强作风建设，必须坚持马克思主义群众观点、贯彻党的群众路线，把出发点和落脚点归结到实现好、维护好、发展好最广大人民根本利益上来，归结到为民务实清廉上来，使改进作风的过程成为贯彻执行党的理论和路线方针政策的过程，成为推动改革开放和社会主义现代化建设顺利进行的过程。</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习近平强调，93年来，我们党团结带领全国各族人民，经过艰巨卓绝的斗争，取得了革命、建设、改革的伟大成就，使中华民族的命运发生了历史性变化，使中华民族伟大复兴展现出前所未有的光明前景。实践证明，我们党是一个坚持科学理论武装、先进性特征鲜明的党，是一个一切为了人民、全心全意为人民服务的党，是一个经受得住各种风险考验、不断成熟自信的党，始终是领导全国各族人民坚持和发展中国特色社会主义的核心力量。我们</w:t>
      </w:r>
      <w:r w:rsidRPr="005C1079">
        <w:rPr>
          <w:rFonts w:ascii="宋体" w:eastAsia="宋体" w:hAnsi="宋体" w:cs="宋体" w:hint="eastAsia"/>
          <w:color w:val="000000"/>
          <w:kern w:val="0"/>
          <w:szCs w:val="21"/>
        </w:rPr>
        <w:lastRenderedPageBreak/>
        <w:t>取得的成绩越大，人民赞扬我们的声音越多，我们越要清醒认识党的历史和现实、优势和缺点、成绩和不足、矛盾和问题，坚持从严治党，切实把党管理好、建设好。</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习近平强调，我们共产党人的忧患意识，就是忧党、忧国、忧民意识，这是一种责任，更是一种担当。要深刻认识党面临的执政考验、改革开放考验、市场经济考验、外部环境考验的长期性和复杂性，深刻认识党面临的精神懈怠危险、能力不足危险、脱离群众危险、消极腐败危险的尖锐性和严峻性，深刻认识增强自我净化、自我完善、自我革新、自我提高能力的重要性和紧迫性，坚持底线思维，做到居安思危。要教育引导全党同志特别是各级领导干部坚持“两个务必”，自觉为党和人民不懈奋斗，不能安于现状、盲目乐观，不能囿于眼前、轻视长远，不能掩盖矛盾、回避问题，不能贪图享受、攀比阔气。</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习近平指出，中国特色社会主义最本质的特征就是坚持中国共产党的领导，中国的事情要办好首先中国共产党的事情要办好。实现“两个一百年”奋斗目标，应对和战胜前进道路上的各种风险和挑战，关键在党。我们要聚精会神抓好党的建设，按照树立科学理念、积极改革创新、遵循客观规律、注重实际成效的思路，切实把从严治党的要求落到实处，使我们党越来越成熟、越来越强大、越来越有战斗力。这是全党的政治责任，首先是中央政治局的政治责任。</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习近平强调，加强党的建设，必须营造一个良好从政环境，也就是要有一个好的政治生态。营造良好从政环境，要从各级领导干部首先是高级干部做起。领导干部要坚守正道、弘扬正气，坚持以信念、人格、实干立身；要襟怀坦白、光明磊落，对上对下讲真话、实话；要坚持原则、恪守规矩，严格按党纪国法办事；要严肃纲纪、疾恶如仇，对一切不正之风敢于亮剑；要艰苦奋斗、清正廉洁，正确行使权力，在各种诱惑面前经得起考验。</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习近平指出，要坚持高标准、严要求，善始善终加强领导和指导，确保活动取得实效并经得起历史检验。教育实践活动越往后，需要整改的问题就越集中，只有一环接着一环抓，才能最终达到目的。要在分清问题成因的基础上，实行上下联动，该上级主动的就上级主动，该下级主动的就下级主动，该上下共同拿方案的就共同拿方案。</w:t>
      </w:r>
    </w:p>
    <w:p w:rsidR="005C1079" w:rsidRPr="005C1079" w:rsidRDefault="005C1079" w:rsidP="005C1079">
      <w:pPr>
        <w:widowControl/>
        <w:spacing w:line="375" w:lineRule="atLeast"/>
        <w:ind w:firstLine="480"/>
        <w:jc w:val="left"/>
        <w:rPr>
          <w:rFonts w:ascii="宋体" w:eastAsia="宋体" w:hAnsi="宋体" w:cs="宋体" w:hint="eastAsia"/>
          <w:color w:val="000000"/>
          <w:kern w:val="0"/>
          <w:szCs w:val="21"/>
        </w:rPr>
      </w:pPr>
      <w:r w:rsidRPr="005C1079">
        <w:rPr>
          <w:rFonts w:ascii="宋体" w:eastAsia="宋体" w:hAnsi="宋体" w:cs="宋体" w:hint="eastAsia"/>
          <w:color w:val="000000"/>
          <w:kern w:val="0"/>
          <w:szCs w:val="21"/>
        </w:rPr>
        <w:t>习近平强调，贯彻执行党的群众路线是一项长期任务，解决作风问题是一项经常性工作，必须在抓常、抓细、抓长上下功夫。要体现改革精神和法治思维，把中央要求、群众期盼、实际需要、新鲜经验结合起来，努力形成系统完备的制度体系，以刚性的制度规定和严格的制度执行，确保改进作风规范化、常态化、长效化，切实防止“四风”问题反弹。</w:t>
      </w:r>
    </w:p>
    <w:p w:rsidR="00116CFD" w:rsidRPr="005C1079" w:rsidRDefault="00116CFD"/>
    <w:sectPr w:rsidR="00116CFD" w:rsidRPr="005C10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CFD" w:rsidRDefault="00116CFD" w:rsidP="005C1079">
      <w:r>
        <w:separator/>
      </w:r>
    </w:p>
  </w:endnote>
  <w:endnote w:type="continuationSeparator" w:id="1">
    <w:p w:rsidR="00116CFD" w:rsidRDefault="00116CFD" w:rsidP="005C10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CFD" w:rsidRDefault="00116CFD" w:rsidP="005C1079">
      <w:r>
        <w:separator/>
      </w:r>
    </w:p>
  </w:footnote>
  <w:footnote w:type="continuationSeparator" w:id="1">
    <w:p w:rsidR="00116CFD" w:rsidRDefault="00116CFD" w:rsidP="005C10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C1079"/>
    <w:rsid w:val="00116CFD"/>
    <w:rsid w:val="005C10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C1079"/>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C1079"/>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5C1079"/>
    <w:pPr>
      <w:widowControl/>
      <w:spacing w:before="100" w:beforeAutospacing="1" w:after="100" w:afterAutospacing="1"/>
      <w:jc w:val="left"/>
      <w:outlineLvl w:val="3"/>
    </w:pPr>
    <w:rPr>
      <w:rFonts w:ascii="宋体" w:eastAsia="宋体" w:hAnsi="宋体" w:cs="宋体"/>
      <w:b/>
      <w:bCs/>
      <w:kern w:val="0"/>
      <w:sz w:val="24"/>
      <w:szCs w:val="24"/>
    </w:rPr>
  </w:style>
  <w:style w:type="paragraph" w:styleId="5">
    <w:name w:val="heading 5"/>
    <w:basedOn w:val="a"/>
    <w:link w:val="5Char"/>
    <w:uiPriority w:val="9"/>
    <w:qFormat/>
    <w:rsid w:val="005C1079"/>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C10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C1079"/>
    <w:rPr>
      <w:sz w:val="18"/>
      <w:szCs w:val="18"/>
    </w:rPr>
  </w:style>
  <w:style w:type="paragraph" w:styleId="a4">
    <w:name w:val="footer"/>
    <w:basedOn w:val="a"/>
    <w:link w:val="Char0"/>
    <w:uiPriority w:val="99"/>
    <w:semiHidden/>
    <w:unhideWhenUsed/>
    <w:rsid w:val="005C107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C1079"/>
    <w:rPr>
      <w:sz w:val="18"/>
      <w:szCs w:val="18"/>
    </w:rPr>
  </w:style>
  <w:style w:type="character" w:customStyle="1" w:styleId="1Char">
    <w:name w:val="标题 1 Char"/>
    <w:basedOn w:val="a0"/>
    <w:link w:val="1"/>
    <w:uiPriority w:val="9"/>
    <w:rsid w:val="005C1079"/>
    <w:rPr>
      <w:rFonts w:ascii="宋体" w:eastAsia="宋体" w:hAnsi="宋体" w:cs="宋体"/>
      <w:b/>
      <w:bCs/>
      <w:kern w:val="36"/>
      <w:sz w:val="48"/>
      <w:szCs w:val="48"/>
    </w:rPr>
  </w:style>
  <w:style w:type="character" w:customStyle="1" w:styleId="2Char">
    <w:name w:val="标题 2 Char"/>
    <w:basedOn w:val="a0"/>
    <w:link w:val="2"/>
    <w:uiPriority w:val="9"/>
    <w:rsid w:val="005C1079"/>
    <w:rPr>
      <w:rFonts w:ascii="宋体" w:eastAsia="宋体" w:hAnsi="宋体" w:cs="宋体"/>
      <w:b/>
      <w:bCs/>
      <w:kern w:val="0"/>
      <w:sz w:val="36"/>
      <w:szCs w:val="36"/>
    </w:rPr>
  </w:style>
  <w:style w:type="character" w:customStyle="1" w:styleId="4Char">
    <w:name w:val="标题 4 Char"/>
    <w:basedOn w:val="a0"/>
    <w:link w:val="4"/>
    <w:uiPriority w:val="9"/>
    <w:rsid w:val="005C1079"/>
    <w:rPr>
      <w:rFonts w:ascii="宋体" w:eastAsia="宋体" w:hAnsi="宋体" w:cs="宋体"/>
      <w:b/>
      <w:bCs/>
      <w:kern w:val="0"/>
      <w:sz w:val="24"/>
      <w:szCs w:val="24"/>
    </w:rPr>
  </w:style>
  <w:style w:type="character" w:customStyle="1" w:styleId="5Char">
    <w:name w:val="标题 5 Char"/>
    <w:basedOn w:val="a0"/>
    <w:link w:val="5"/>
    <w:uiPriority w:val="9"/>
    <w:rsid w:val="005C1079"/>
    <w:rPr>
      <w:rFonts w:ascii="宋体" w:eastAsia="宋体" w:hAnsi="宋体" w:cs="宋体"/>
      <w:b/>
      <w:bCs/>
      <w:kern w:val="0"/>
      <w:sz w:val="20"/>
      <w:szCs w:val="20"/>
    </w:rPr>
  </w:style>
  <w:style w:type="character" w:styleId="a5">
    <w:name w:val="Hyperlink"/>
    <w:basedOn w:val="a0"/>
    <w:uiPriority w:val="99"/>
    <w:semiHidden/>
    <w:unhideWhenUsed/>
    <w:rsid w:val="005C1079"/>
    <w:rPr>
      <w:color w:val="0000FF"/>
      <w:u w:val="single"/>
    </w:rPr>
  </w:style>
  <w:style w:type="paragraph" w:styleId="a6">
    <w:name w:val="Normal (Web)"/>
    <w:basedOn w:val="a"/>
    <w:uiPriority w:val="99"/>
    <w:semiHidden/>
    <w:unhideWhenUsed/>
    <w:rsid w:val="005C107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804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per.people.com.cn/rmrb/html/2014-07/01/nw.D110000renmrb_20140701_1-01.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1973</Characters>
  <Application>Microsoft Office Word</Application>
  <DocSecurity>0</DocSecurity>
  <Lines>16</Lines>
  <Paragraphs>4</Paragraphs>
  <ScaleCrop>false</ScaleCrop>
  <Company>中国石油大学（北京）党委组织部</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王叶林</dc:creator>
  <cp:keywords/>
  <dc:description/>
  <cp:lastModifiedBy>王叶林</cp:lastModifiedBy>
  <cp:revision>2</cp:revision>
  <dcterms:created xsi:type="dcterms:W3CDTF">2014-09-10T02:47:00Z</dcterms:created>
  <dcterms:modified xsi:type="dcterms:W3CDTF">2014-09-10T02:48:00Z</dcterms:modified>
</cp:coreProperties>
</file>